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A4361" w14:textId="69A5A3DF" w:rsidR="00AE4A80" w:rsidRDefault="00CF4434">
      <w:r>
        <w:t xml:space="preserve">Table B: Predefined exclusion criteria. </w:t>
      </w:r>
    </w:p>
    <w:tbl>
      <w:tblPr>
        <w:tblStyle w:val="TableGridLight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CF4434" w:rsidRPr="00CF4434" w14:paraId="3E3C51EF" w14:textId="77777777" w:rsidTr="00CF4434">
        <w:tc>
          <w:tcPr>
            <w:tcW w:w="9209" w:type="dxa"/>
            <w:hideMark/>
          </w:tcPr>
          <w:p w14:paraId="2ED1B5E8" w14:textId="77777777" w:rsidR="00CF4434" w:rsidRPr="00CF4434" w:rsidRDefault="00CF4434" w:rsidP="00CF4434">
            <w:pPr>
              <w:pStyle w:val="NoSpacing"/>
              <w:rPr>
                <w:b/>
                <w:bCs/>
                <w:lang w:val="en-DK" w:eastAsia="en-GB"/>
              </w:rPr>
            </w:pPr>
            <w:r w:rsidRPr="00CF4434">
              <w:rPr>
                <w:b/>
                <w:bCs/>
                <w:lang w:val="en-DK" w:eastAsia="en-GB"/>
              </w:rPr>
              <w:t>Exclusion Criteria</w:t>
            </w:r>
          </w:p>
        </w:tc>
      </w:tr>
      <w:tr w:rsidR="00CF4434" w:rsidRPr="00CF4434" w14:paraId="082D5276" w14:textId="77777777" w:rsidTr="00CF4434">
        <w:tc>
          <w:tcPr>
            <w:tcW w:w="9209" w:type="dxa"/>
            <w:hideMark/>
          </w:tcPr>
          <w:p w14:paraId="2B2010B2" w14:textId="77777777" w:rsidR="00CF4434" w:rsidRPr="00CF4434" w:rsidRDefault="00CF4434" w:rsidP="00CF4434">
            <w:pPr>
              <w:pStyle w:val="NoSpacing"/>
              <w:rPr>
                <w:lang w:val="en-DK" w:eastAsia="en-GB"/>
              </w:rPr>
            </w:pPr>
            <w:r w:rsidRPr="00CF4434">
              <w:rPr>
                <w:lang w:val="en-DK" w:eastAsia="en-GB"/>
              </w:rPr>
              <w:t>Bednets-focused studies</w:t>
            </w:r>
          </w:p>
        </w:tc>
      </w:tr>
      <w:tr w:rsidR="00CF4434" w:rsidRPr="00CF4434" w14:paraId="06AF5F11" w14:textId="77777777" w:rsidTr="00CF4434">
        <w:tc>
          <w:tcPr>
            <w:tcW w:w="9209" w:type="dxa"/>
            <w:hideMark/>
          </w:tcPr>
          <w:p w14:paraId="4DC12B85" w14:textId="77777777" w:rsidR="00CF4434" w:rsidRPr="00CF4434" w:rsidRDefault="00CF4434" w:rsidP="00CF4434">
            <w:pPr>
              <w:pStyle w:val="NoSpacing"/>
              <w:rPr>
                <w:lang w:val="en-DK" w:eastAsia="en-GB"/>
              </w:rPr>
            </w:pPr>
            <w:r w:rsidRPr="00CF4434">
              <w:rPr>
                <w:lang w:val="en-DK" w:eastAsia="en-GB"/>
              </w:rPr>
              <w:t>Studies assessing biolarvicide interventions</w:t>
            </w:r>
          </w:p>
        </w:tc>
      </w:tr>
      <w:tr w:rsidR="00CF4434" w:rsidRPr="00CF4434" w14:paraId="4DD86717" w14:textId="77777777" w:rsidTr="00CF4434">
        <w:tc>
          <w:tcPr>
            <w:tcW w:w="9209" w:type="dxa"/>
            <w:hideMark/>
          </w:tcPr>
          <w:p w14:paraId="10DEC92C" w14:textId="77777777" w:rsidR="00CF4434" w:rsidRPr="00CF4434" w:rsidRDefault="00CF4434" w:rsidP="00CF4434">
            <w:pPr>
              <w:pStyle w:val="NoSpacing"/>
              <w:rPr>
                <w:lang w:val="en-DK" w:eastAsia="en-GB"/>
              </w:rPr>
            </w:pPr>
            <w:r w:rsidRPr="00CF4434">
              <w:rPr>
                <w:lang w:val="en-DK" w:eastAsia="en-GB"/>
              </w:rPr>
              <w:t>Biological/microbiological research</w:t>
            </w:r>
          </w:p>
        </w:tc>
      </w:tr>
      <w:tr w:rsidR="00CF4434" w:rsidRPr="00CF4434" w14:paraId="152DC281" w14:textId="77777777" w:rsidTr="00CF4434">
        <w:tc>
          <w:tcPr>
            <w:tcW w:w="9209" w:type="dxa"/>
            <w:hideMark/>
          </w:tcPr>
          <w:p w14:paraId="01F7A97D" w14:textId="77777777" w:rsidR="00CF4434" w:rsidRPr="00CF4434" w:rsidRDefault="00CF4434" w:rsidP="00CF4434">
            <w:pPr>
              <w:pStyle w:val="NoSpacing"/>
              <w:rPr>
                <w:lang w:val="en-DK" w:eastAsia="en-GB"/>
              </w:rPr>
            </w:pPr>
            <w:r w:rsidRPr="00CF4434">
              <w:rPr>
                <w:lang w:val="en-DK" w:eastAsia="en-GB"/>
              </w:rPr>
              <w:t>Mosquito bionomics research</w:t>
            </w:r>
          </w:p>
        </w:tc>
      </w:tr>
      <w:tr w:rsidR="00CF4434" w:rsidRPr="00CF4434" w14:paraId="61CBA179" w14:textId="77777777" w:rsidTr="00CF4434">
        <w:tc>
          <w:tcPr>
            <w:tcW w:w="9209" w:type="dxa"/>
            <w:hideMark/>
          </w:tcPr>
          <w:p w14:paraId="178B9B25" w14:textId="77777777" w:rsidR="00CF4434" w:rsidRPr="00CF4434" w:rsidRDefault="00CF4434" w:rsidP="00CF4434">
            <w:pPr>
              <w:pStyle w:val="NoSpacing"/>
              <w:rPr>
                <w:lang w:val="en-DK" w:eastAsia="en-GB"/>
              </w:rPr>
            </w:pPr>
            <w:r w:rsidRPr="00CF4434">
              <w:rPr>
                <w:lang w:val="en-DK" w:eastAsia="en-GB"/>
              </w:rPr>
              <w:t>Commentary and historical commentary</w:t>
            </w:r>
          </w:p>
        </w:tc>
      </w:tr>
      <w:tr w:rsidR="00CF4434" w:rsidRPr="00CF4434" w14:paraId="4D8C6ED9" w14:textId="77777777" w:rsidTr="00CF4434">
        <w:tc>
          <w:tcPr>
            <w:tcW w:w="9209" w:type="dxa"/>
            <w:hideMark/>
          </w:tcPr>
          <w:p w14:paraId="5BFE804A" w14:textId="77777777" w:rsidR="00CF4434" w:rsidRPr="00CF4434" w:rsidRDefault="00CF4434" w:rsidP="00CF4434">
            <w:pPr>
              <w:pStyle w:val="NoSpacing"/>
              <w:rPr>
                <w:lang w:val="en-DK" w:eastAsia="en-GB"/>
              </w:rPr>
            </w:pPr>
            <w:r w:rsidRPr="00CF4434">
              <w:rPr>
                <w:lang w:val="en-DK" w:eastAsia="en-GB"/>
              </w:rPr>
              <w:t>Studies on community perception/awareness of MBDs and interventions</w:t>
            </w:r>
          </w:p>
        </w:tc>
      </w:tr>
      <w:tr w:rsidR="00CF4434" w:rsidRPr="00CF4434" w14:paraId="5A784BDC" w14:textId="77777777" w:rsidTr="00CF4434">
        <w:tc>
          <w:tcPr>
            <w:tcW w:w="9209" w:type="dxa"/>
            <w:hideMark/>
          </w:tcPr>
          <w:p w14:paraId="1F855E1D" w14:textId="1B0431EF" w:rsidR="00CF4434" w:rsidRPr="00CF4434" w:rsidRDefault="00CF4434" w:rsidP="00CF4434">
            <w:pPr>
              <w:pStyle w:val="NoSpacing"/>
              <w:rPr>
                <w:lang w:val="en-DK" w:eastAsia="en-GB"/>
              </w:rPr>
            </w:pPr>
            <w:r w:rsidRPr="00CF4434">
              <w:rPr>
                <w:lang w:val="en-DK" w:eastAsia="en-GB"/>
              </w:rPr>
              <w:t xml:space="preserve">Studies focused on concepts or theoretical frameworks </w:t>
            </w:r>
          </w:p>
        </w:tc>
      </w:tr>
      <w:tr w:rsidR="00CF4434" w:rsidRPr="00CF4434" w14:paraId="1741BC83" w14:textId="77777777" w:rsidTr="00CF4434">
        <w:tc>
          <w:tcPr>
            <w:tcW w:w="9209" w:type="dxa"/>
            <w:hideMark/>
          </w:tcPr>
          <w:p w14:paraId="54032225" w14:textId="77777777" w:rsidR="00CF4434" w:rsidRPr="00CF4434" w:rsidRDefault="00CF4434" w:rsidP="00CF4434">
            <w:pPr>
              <w:pStyle w:val="NoSpacing"/>
              <w:rPr>
                <w:lang w:val="en-DK" w:eastAsia="en-GB"/>
              </w:rPr>
            </w:pPr>
            <w:r w:rsidRPr="00CF4434">
              <w:rPr>
                <w:lang w:val="en-DK" w:eastAsia="en-GB"/>
              </w:rPr>
              <w:t>Disease studies or parasitological investigations</w:t>
            </w:r>
          </w:p>
        </w:tc>
      </w:tr>
      <w:tr w:rsidR="00CF4434" w:rsidRPr="00CF4434" w14:paraId="51369673" w14:textId="77777777" w:rsidTr="00CF4434">
        <w:tc>
          <w:tcPr>
            <w:tcW w:w="9209" w:type="dxa"/>
            <w:hideMark/>
          </w:tcPr>
          <w:p w14:paraId="4FE9A39D" w14:textId="77777777" w:rsidR="00CF4434" w:rsidRPr="00CF4434" w:rsidRDefault="00CF4434" w:rsidP="00CF4434">
            <w:pPr>
              <w:pStyle w:val="NoSpacing"/>
              <w:rPr>
                <w:lang w:val="en-DK" w:eastAsia="en-GB"/>
              </w:rPr>
            </w:pPr>
            <w:r w:rsidRPr="00CF4434">
              <w:rPr>
                <w:lang w:val="en-DK" w:eastAsia="en-GB"/>
              </w:rPr>
              <w:t>Research focused on genetic and molecular analysis</w:t>
            </w:r>
          </w:p>
        </w:tc>
      </w:tr>
      <w:tr w:rsidR="00CF4434" w:rsidRPr="00CF4434" w14:paraId="68B84FD3" w14:textId="77777777" w:rsidTr="00CF4434">
        <w:tc>
          <w:tcPr>
            <w:tcW w:w="9209" w:type="dxa"/>
            <w:hideMark/>
          </w:tcPr>
          <w:p w14:paraId="3636A081" w14:textId="77777777" w:rsidR="00CF4434" w:rsidRPr="00CF4434" w:rsidRDefault="00CF4434" w:rsidP="00CF4434">
            <w:pPr>
              <w:pStyle w:val="NoSpacing"/>
              <w:rPr>
                <w:lang w:val="en-DK" w:eastAsia="en-GB"/>
              </w:rPr>
            </w:pPr>
            <w:r w:rsidRPr="00CF4434">
              <w:rPr>
                <w:lang w:val="en-DK" w:eastAsia="en-GB"/>
              </w:rPr>
              <w:t>Experimental procedures and equipment testing</w:t>
            </w:r>
          </w:p>
        </w:tc>
      </w:tr>
      <w:tr w:rsidR="00CF4434" w:rsidRPr="00CF4434" w14:paraId="53117090" w14:textId="77777777" w:rsidTr="00CF4434">
        <w:tc>
          <w:tcPr>
            <w:tcW w:w="9209" w:type="dxa"/>
            <w:hideMark/>
          </w:tcPr>
          <w:p w14:paraId="01DB3F20" w14:textId="77777777" w:rsidR="00CF4434" w:rsidRPr="00CF4434" w:rsidRDefault="00CF4434" w:rsidP="00CF4434">
            <w:pPr>
              <w:pStyle w:val="NoSpacing"/>
              <w:rPr>
                <w:lang w:val="en-DK" w:eastAsia="en-GB"/>
              </w:rPr>
            </w:pPr>
            <w:r w:rsidRPr="00CF4434">
              <w:rPr>
                <w:lang w:val="en-DK" w:eastAsia="en-GB"/>
              </w:rPr>
              <w:t>Guidelines, protocols, or policy discussion articles</w:t>
            </w:r>
          </w:p>
        </w:tc>
      </w:tr>
      <w:tr w:rsidR="00CF4434" w:rsidRPr="00CF4434" w14:paraId="3A63B131" w14:textId="77777777" w:rsidTr="00CF4434">
        <w:tc>
          <w:tcPr>
            <w:tcW w:w="9209" w:type="dxa"/>
            <w:hideMark/>
          </w:tcPr>
          <w:p w14:paraId="5F181828" w14:textId="77777777" w:rsidR="00CF4434" w:rsidRPr="00CF4434" w:rsidRDefault="00CF4434" w:rsidP="00CF4434">
            <w:pPr>
              <w:pStyle w:val="NoSpacing"/>
              <w:rPr>
                <w:lang w:val="en-DK" w:eastAsia="en-GB"/>
              </w:rPr>
            </w:pPr>
            <w:r w:rsidRPr="00CF4434">
              <w:rPr>
                <w:lang w:val="en-DK" w:eastAsia="en-GB"/>
              </w:rPr>
              <w:t>Insecticide resistance and insecticide-focused studies</w:t>
            </w:r>
          </w:p>
        </w:tc>
      </w:tr>
      <w:tr w:rsidR="00CF4434" w:rsidRPr="00CF4434" w14:paraId="6DF13692" w14:textId="77777777" w:rsidTr="00CF4434">
        <w:tc>
          <w:tcPr>
            <w:tcW w:w="9209" w:type="dxa"/>
            <w:hideMark/>
          </w:tcPr>
          <w:p w14:paraId="1D91658B" w14:textId="5BE9C047" w:rsidR="00CF4434" w:rsidRPr="00CF4434" w:rsidRDefault="00CF4434" w:rsidP="00CF4434">
            <w:pPr>
              <w:pStyle w:val="NoSpacing"/>
              <w:rPr>
                <w:lang w:val="en-DK" w:eastAsia="en-GB"/>
              </w:rPr>
            </w:pPr>
            <w:r w:rsidRPr="00CF4434">
              <w:rPr>
                <w:lang w:val="en-DK" w:eastAsia="en-GB"/>
              </w:rPr>
              <w:t xml:space="preserve">Studies of larvicide, larviciding, chemical control </w:t>
            </w:r>
            <w:r>
              <w:rPr>
                <w:lang w:val="en-DK" w:eastAsia="en-GB"/>
              </w:rPr>
              <w:t xml:space="preserve">or sterilisation </w:t>
            </w:r>
            <w:r w:rsidRPr="00CF4434">
              <w:rPr>
                <w:lang w:val="en-DK" w:eastAsia="en-GB"/>
              </w:rPr>
              <w:t>methods</w:t>
            </w:r>
          </w:p>
        </w:tc>
      </w:tr>
      <w:tr w:rsidR="00CF4434" w:rsidRPr="00CF4434" w14:paraId="5543E0E0" w14:textId="77777777" w:rsidTr="00CF4434">
        <w:tc>
          <w:tcPr>
            <w:tcW w:w="9209" w:type="dxa"/>
            <w:hideMark/>
          </w:tcPr>
          <w:p w14:paraId="59C77E44" w14:textId="77777777" w:rsidR="00CF4434" w:rsidRPr="00CF4434" w:rsidRDefault="00CF4434" w:rsidP="00CF4434">
            <w:pPr>
              <w:pStyle w:val="NoSpacing"/>
              <w:rPr>
                <w:lang w:val="en-DK" w:eastAsia="en-GB"/>
              </w:rPr>
            </w:pPr>
            <w:r w:rsidRPr="00CF4434">
              <w:rPr>
                <w:lang w:val="en-DK" w:eastAsia="en-GB"/>
              </w:rPr>
              <w:t>Medical treatment and vaccine development studies</w:t>
            </w:r>
          </w:p>
        </w:tc>
      </w:tr>
      <w:tr w:rsidR="00CF4434" w:rsidRPr="00CF4434" w14:paraId="0FB5152E" w14:textId="77777777" w:rsidTr="00CF4434">
        <w:tc>
          <w:tcPr>
            <w:tcW w:w="9209" w:type="dxa"/>
            <w:hideMark/>
          </w:tcPr>
          <w:p w14:paraId="2816D9FA" w14:textId="77777777" w:rsidR="00CF4434" w:rsidRPr="00CF4434" w:rsidRDefault="00CF4434" w:rsidP="00CF4434">
            <w:pPr>
              <w:pStyle w:val="NoSpacing"/>
              <w:rPr>
                <w:lang w:val="en-DK" w:eastAsia="en-GB"/>
              </w:rPr>
            </w:pPr>
            <w:r w:rsidRPr="00CF4434">
              <w:rPr>
                <w:lang w:val="en-DK" w:eastAsia="en-GB"/>
              </w:rPr>
              <w:t>Articles with missing information</w:t>
            </w:r>
          </w:p>
        </w:tc>
      </w:tr>
      <w:tr w:rsidR="00CF4434" w:rsidRPr="00CF4434" w14:paraId="0970E39F" w14:textId="77777777" w:rsidTr="00CF4434">
        <w:tc>
          <w:tcPr>
            <w:tcW w:w="9209" w:type="dxa"/>
            <w:hideMark/>
          </w:tcPr>
          <w:p w14:paraId="30FA3285" w14:textId="4DB5A7BB" w:rsidR="00CF4434" w:rsidRPr="00CF4434" w:rsidRDefault="00CF4434" w:rsidP="00CF4434">
            <w:pPr>
              <w:pStyle w:val="NoSpacing"/>
              <w:rPr>
                <w:lang w:val="en-DK" w:eastAsia="en-GB"/>
              </w:rPr>
            </w:pPr>
            <w:r w:rsidRPr="00CF4434">
              <w:rPr>
                <w:lang w:val="en-DK" w:eastAsia="en-GB"/>
              </w:rPr>
              <w:t>Mosquito survey or surveillance studies</w:t>
            </w:r>
            <w:r>
              <w:rPr>
                <w:lang w:val="en-DK" w:eastAsia="en-GB"/>
              </w:rPr>
              <w:t xml:space="preserve"> not related to </w:t>
            </w:r>
            <w:r w:rsidRPr="00CF4434">
              <w:rPr>
                <w:lang w:val="en-DK" w:eastAsia="en-GB"/>
              </w:rPr>
              <w:t>built</w:t>
            </w:r>
            <w:r>
              <w:rPr>
                <w:lang w:val="en-DK" w:eastAsia="en-GB"/>
              </w:rPr>
              <w:t xml:space="preserve"> or </w:t>
            </w:r>
            <w:r w:rsidRPr="00CF4434">
              <w:rPr>
                <w:lang w:val="en-DK" w:eastAsia="en-GB"/>
              </w:rPr>
              <w:t>landscape</w:t>
            </w:r>
            <w:r>
              <w:rPr>
                <w:lang w:val="en-DK" w:eastAsia="en-GB"/>
              </w:rPr>
              <w:t xml:space="preserve"> environments</w:t>
            </w:r>
          </w:p>
        </w:tc>
      </w:tr>
      <w:tr w:rsidR="00CF4434" w:rsidRPr="00CF4434" w14:paraId="04C5F77F" w14:textId="77777777" w:rsidTr="00CF4434">
        <w:tc>
          <w:tcPr>
            <w:tcW w:w="9209" w:type="dxa"/>
            <w:hideMark/>
          </w:tcPr>
          <w:p w14:paraId="4AD9134B" w14:textId="77777777" w:rsidR="00CF4434" w:rsidRPr="00CF4434" w:rsidRDefault="00CF4434" w:rsidP="00CF4434">
            <w:pPr>
              <w:pStyle w:val="NoSpacing"/>
              <w:rPr>
                <w:lang w:val="en-DK" w:eastAsia="en-GB"/>
              </w:rPr>
            </w:pPr>
            <w:r w:rsidRPr="00CF4434">
              <w:rPr>
                <w:lang w:val="en-DK" w:eastAsia="en-GB"/>
              </w:rPr>
              <w:t>Predictive modelling articles</w:t>
            </w:r>
          </w:p>
        </w:tc>
      </w:tr>
      <w:tr w:rsidR="00CF4434" w:rsidRPr="00CF4434" w14:paraId="5A14E3C5" w14:textId="77777777" w:rsidTr="00CF4434">
        <w:tc>
          <w:tcPr>
            <w:tcW w:w="9209" w:type="dxa"/>
            <w:hideMark/>
          </w:tcPr>
          <w:p w14:paraId="39B46F0C" w14:textId="77777777" w:rsidR="00CF4434" w:rsidRPr="00CF4434" w:rsidRDefault="00CF4434" w:rsidP="00CF4434">
            <w:pPr>
              <w:pStyle w:val="NoSpacing"/>
              <w:rPr>
                <w:lang w:val="en-DK" w:eastAsia="en-GB"/>
              </w:rPr>
            </w:pPr>
            <w:r w:rsidRPr="00CF4434">
              <w:rPr>
                <w:lang w:val="en-DK" w:eastAsia="en-GB"/>
              </w:rPr>
              <w:t>Repellent studies</w:t>
            </w:r>
          </w:p>
        </w:tc>
      </w:tr>
      <w:tr w:rsidR="00CF4434" w:rsidRPr="00CF4434" w14:paraId="45A99030" w14:textId="77777777" w:rsidTr="00CF4434">
        <w:tc>
          <w:tcPr>
            <w:tcW w:w="9209" w:type="dxa"/>
            <w:hideMark/>
          </w:tcPr>
          <w:p w14:paraId="6E72D02F" w14:textId="77777777" w:rsidR="00CF4434" w:rsidRPr="00CF4434" w:rsidRDefault="00CF4434" w:rsidP="00CF4434">
            <w:pPr>
              <w:pStyle w:val="NoSpacing"/>
              <w:rPr>
                <w:lang w:val="en-DK" w:eastAsia="en-GB"/>
              </w:rPr>
            </w:pPr>
            <w:r w:rsidRPr="00CF4434">
              <w:rPr>
                <w:lang w:val="en-DK" w:eastAsia="en-GB"/>
              </w:rPr>
              <w:t>Spraying, fogging, or gassing intervention studies</w:t>
            </w:r>
          </w:p>
        </w:tc>
      </w:tr>
      <w:tr w:rsidR="00CF4434" w:rsidRPr="00CF4434" w14:paraId="3BE98AAC" w14:textId="77777777" w:rsidTr="00CF4434">
        <w:tc>
          <w:tcPr>
            <w:tcW w:w="9209" w:type="dxa"/>
            <w:hideMark/>
          </w:tcPr>
          <w:p w14:paraId="150D57AF" w14:textId="77777777" w:rsidR="00CF4434" w:rsidRPr="00CF4434" w:rsidRDefault="00CF4434" w:rsidP="00CF4434">
            <w:pPr>
              <w:pStyle w:val="NoSpacing"/>
              <w:rPr>
                <w:lang w:val="en-DK" w:eastAsia="en-GB"/>
              </w:rPr>
            </w:pPr>
            <w:r w:rsidRPr="00CF4434">
              <w:rPr>
                <w:lang w:val="en-DK" w:eastAsia="en-GB"/>
              </w:rPr>
              <w:t>Mosquito trapping studies</w:t>
            </w:r>
          </w:p>
        </w:tc>
      </w:tr>
      <w:tr w:rsidR="00CF4434" w:rsidRPr="00CF4434" w14:paraId="1FF57242" w14:textId="77777777" w:rsidTr="00CF4434">
        <w:tc>
          <w:tcPr>
            <w:tcW w:w="9209" w:type="dxa"/>
            <w:hideMark/>
          </w:tcPr>
          <w:p w14:paraId="0979C7DF" w14:textId="77777777" w:rsidR="00CF4434" w:rsidRPr="00CF4434" w:rsidRDefault="00CF4434" w:rsidP="00CF4434">
            <w:pPr>
              <w:pStyle w:val="NoSpacing"/>
              <w:rPr>
                <w:lang w:val="en-DK" w:eastAsia="en-GB"/>
              </w:rPr>
            </w:pPr>
            <w:r w:rsidRPr="00CF4434">
              <w:rPr>
                <w:lang w:val="en-DK" w:eastAsia="en-GB"/>
              </w:rPr>
              <w:t>Studies focusing on climate change impacts without intervention focus</w:t>
            </w:r>
          </w:p>
        </w:tc>
      </w:tr>
      <w:tr w:rsidR="00CF4434" w:rsidRPr="00CF4434" w14:paraId="27D70E3A" w14:textId="77777777" w:rsidTr="00CF4434">
        <w:tc>
          <w:tcPr>
            <w:tcW w:w="9209" w:type="dxa"/>
            <w:hideMark/>
          </w:tcPr>
          <w:p w14:paraId="262D02F4" w14:textId="77777777" w:rsidR="00CF4434" w:rsidRPr="00CF4434" w:rsidRDefault="00CF4434" w:rsidP="00CF4434">
            <w:pPr>
              <w:pStyle w:val="NoSpacing"/>
              <w:rPr>
                <w:lang w:val="en-DK" w:eastAsia="en-GB"/>
              </w:rPr>
            </w:pPr>
            <w:r w:rsidRPr="00CF4434">
              <w:rPr>
                <w:lang w:val="en-DK" w:eastAsia="en-GB"/>
              </w:rPr>
              <w:t>Phytobased drug assessments</w:t>
            </w:r>
          </w:p>
        </w:tc>
      </w:tr>
      <w:tr w:rsidR="00CF4434" w:rsidRPr="00CF4434" w14:paraId="22C326EC" w14:textId="77777777" w:rsidTr="00CF4434">
        <w:tc>
          <w:tcPr>
            <w:tcW w:w="9209" w:type="dxa"/>
            <w:hideMark/>
          </w:tcPr>
          <w:p w14:paraId="00499AC5" w14:textId="77777777" w:rsidR="00CF4434" w:rsidRPr="00CF4434" w:rsidRDefault="00CF4434" w:rsidP="00CF4434">
            <w:pPr>
              <w:pStyle w:val="NoSpacing"/>
              <w:rPr>
                <w:lang w:val="en-DK" w:eastAsia="en-GB"/>
              </w:rPr>
            </w:pPr>
            <w:r w:rsidRPr="00CF4434">
              <w:rPr>
                <w:lang w:val="en-DK" w:eastAsia="en-GB"/>
              </w:rPr>
              <w:t>Reviews, manuals, recommendations, or government reports</w:t>
            </w:r>
          </w:p>
        </w:tc>
      </w:tr>
      <w:tr w:rsidR="00CF4434" w:rsidRPr="00CF4434" w14:paraId="5AECC5E9" w14:textId="77777777" w:rsidTr="00CF4434">
        <w:tc>
          <w:tcPr>
            <w:tcW w:w="9209" w:type="dxa"/>
            <w:hideMark/>
          </w:tcPr>
          <w:p w14:paraId="33B8FDC9" w14:textId="77777777" w:rsidR="00CF4434" w:rsidRPr="00CF4434" w:rsidRDefault="00CF4434" w:rsidP="00CF4434">
            <w:pPr>
              <w:pStyle w:val="NoSpacing"/>
              <w:rPr>
                <w:lang w:val="en-DK" w:eastAsia="en-GB"/>
              </w:rPr>
            </w:pPr>
            <w:r w:rsidRPr="00CF4434">
              <w:rPr>
                <w:lang w:val="en-DK" w:eastAsia="en-GB"/>
              </w:rPr>
              <w:t>Inconclusive interview data articles</w:t>
            </w:r>
          </w:p>
        </w:tc>
      </w:tr>
      <w:tr w:rsidR="00CF4434" w:rsidRPr="00CF4434" w14:paraId="3F1D0564" w14:textId="77777777" w:rsidTr="00CF4434">
        <w:tc>
          <w:tcPr>
            <w:tcW w:w="9209" w:type="dxa"/>
            <w:hideMark/>
          </w:tcPr>
          <w:p w14:paraId="487156D5" w14:textId="235233D4" w:rsidR="00CF4434" w:rsidRPr="00CF4434" w:rsidRDefault="00CF4434" w:rsidP="00CF4434">
            <w:pPr>
              <w:pStyle w:val="NoSpacing"/>
              <w:rPr>
                <w:lang w:val="en-DK" w:eastAsia="en-GB"/>
              </w:rPr>
            </w:pPr>
            <w:r w:rsidRPr="00CF4434">
              <w:rPr>
                <w:lang w:val="en-DK" w:eastAsia="en-GB"/>
              </w:rPr>
              <w:t>Agricultural, mining, or natural habitat studies not focused on built/landscape interventions</w:t>
            </w:r>
            <w:r w:rsidR="00464BDD">
              <w:rPr>
                <w:lang w:val="en-DK" w:eastAsia="en-GB"/>
              </w:rPr>
              <w:t xml:space="preserve"> or risks</w:t>
            </w:r>
          </w:p>
        </w:tc>
      </w:tr>
      <w:tr w:rsidR="00CF4434" w:rsidRPr="00CF4434" w14:paraId="4BBE6AAC" w14:textId="77777777" w:rsidTr="00CF4434">
        <w:tc>
          <w:tcPr>
            <w:tcW w:w="9209" w:type="dxa"/>
            <w:hideMark/>
          </w:tcPr>
          <w:p w14:paraId="5764A944" w14:textId="77777777" w:rsidR="00CF4434" w:rsidRPr="00CF4434" w:rsidRDefault="00CF4434" w:rsidP="00CF4434">
            <w:pPr>
              <w:pStyle w:val="NoSpacing"/>
              <w:rPr>
                <w:lang w:val="en-DK" w:eastAsia="en-GB"/>
              </w:rPr>
            </w:pPr>
            <w:r w:rsidRPr="00CF4434">
              <w:rPr>
                <w:lang w:val="en-DK" w:eastAsia="en-GB"/>
              </w:rPr>
              <w:t>Ovitrap and Bti intervention studies</w:t>
            </w:r>
          </w:p>
        </w:tc>
      </w:tr>
      <w:tr w:rsidR="00CF4434" w:rsidRPr="00CF4434" w14:paraId="544DF2A3" w14:textId="77777777" w:rsidTr="00CF4434">
        <w:tc>
          <w:tcPr>
            <w:tcW w:w="9209" w:type="dxa"/>
          </w:tcPr>
          <w:p w14:paraId="443C31C4" w14:textId="6D1C4831" w:rsidR="00CF4434" w:rsidRPr="00CF4434" w:rsidRDefault="00CF4434" w:rsidP="00CF4434">
            <w:pPr>
              <w:pStyle w:val="NoSpacing"/>
              <w:rPr>
                <w:lang w:val="en-DK" w:eastAsia="en-GB"/>
              </w:rPr>
            </w:pPr>
            <w:r>
              <w:rPr>
                <w:lang w:val="en-DK" w:eastAsia="en-GB"/>
              </w:rPr>
              <w:t>Studies related to vectors other than mosquitoes</w:t>
            </w:r>
          </w:p>
        </w:tc>
      </w:tr>
      <w:tr w:rsidR="00CF4434" w:rsidRPr="00CF4434" w14:paraId="5687DD1E" w14:textId="77777777" w:rsidTr="00CF4434">
        <w:tc>
          <w:tcPr>
            <w:tcW w:w="9209" w:type="dxa"/>
            <w:hideMark/>
          </w:tcPr>
          <w:p w14:paraId="630F2193" w14:textId="7B96C7C5" w:rsidR="00CF4434" w:rsidRPr="00CF4434" w:rsidRDefault="00CF4434" w:rsidP="00CF4434">
            <w:pPr>
              <w:pStyle w:val="NoSpacing"/>
              <w:rPr>
                <w:lang w:val="en-DK" w:eastAsia="en-GB"/>
              </w:rPr>
            </w:pPr>
            <w:r>
              <w:rPr>
                <w:lang w:val="en-DK" w:eastAsia="en-GB"/>
              </w:rPr>
              <w:t xml:space="preserve">Articles related to very specific or uncommon building types </w:t>
            </w:r>
          </w:p>
        </w:tc>
      </w:tr>
      <w:tr w:rsidR="00CF4434" w:rsidRPr="00CF4434" w14:paraId="6388C207" w14:textId="77777777" w:rsidTr="00CF4434">
        <w:tc>
          <w:tcPr>
            <w:tcW w:w="9209" w:type="dxa"/>
          </w:tcPr>
          <w:p w14:paraId="6B602C1A" w14:textId="46442683" w:rsidR="00CF4434" w:rsidRPr="00CF4434" w:rsidRDefault="00CF4434" w:rsidP="00CF4434">
            <w:pPr>
              <w:pStyle w:val="NoSpacing"/>
              <w:rPr>
                <w:lang w:val="en-DK" w:eastAsia="en-GB"/>
              </w:rPr>
            </w:pPr>
            <w:r>
              <w:rPr>
                <w:lang w:val="en-DK" w:eastAsia="en-GB"/>
              </w:rPr>
              <w:t>Articles focused on v</w:t>
            </w:r>
            <w:r w:rsidRPr="00CF4434">
              <w:rPr>
                <w:lang w:val="en-DK" w:eastAsia="en-GB"/>
              </w:rPr>
              <w:t>isualisation</w:t>
            </w:r>
            <w:r>
              <w:rPr>
                <w:lang w:val="en-DK" w:eastAsia="en-GB"/>
              </w:rPr>
              <w:t xml:space="preserve"> of information</w:t>
            </w:r>
          </w:p>
        </w:tc>
      </w:tr>
      <w:tr w:rsidR="00CF4434" w:rsidRPr="00CF4434" w14:paraId="42FF12C8" w14:textId="77777777" w:rsidTr="00CF4434">
        <w:tc>
          <w:tcPr>
            <w:tcW w:w="9209" w:type="dxa"/>
            <w:hideMark/>
          </w:tcPr>
          <w:p w14:paraId="10164FC6" w14:textId="77777777" w:rsidR="00CF4434" w:rsidRPr="00CF4434" w:rsidRDefault="00CF4434" w:rsidP="00CF4434">
            <w:pPr>
              <w:pStyle w:val="NoSpacing"/>
              <w:rPr>
                <w:lang w:val="en-DK" w:eastAsia="en-GB"/>
              </w:rPr>
            </w:pPr>
            <w:r w:rsidRPr="00CF4434">
              <w:rPr>
                <w:lang w:val="en-DK" w:eastAsia="en-GB"/>
              </w:rPr>
              <w:t>Articles focused solely on climate or weather influences</w:t>
            </w:r>
          </w:p>
        </w:tc>
      </w:tr>
      <w:tr w:rsidR="00CF4434" w:rsidRPr="00CF4434" w14:paraId="2BA8D9FC" w14:textId="77777777" w:rsidTr="00CF4434">
        <w:trPr>
          <w:trHeight w:val="106"/>
        </w:trPr>
        <w:tc>
          <w:tcPr>
            <w:tcW w:w="9209" w:type="dxa"/>
            <w:hideMark/>
          </w:tcPr>
          <w:p w14:paraId="4E8050CE" w14:textId="3F86374C" w:rsidR="00CF4434" w:rsidRPr="00CF4434" w:rsidRDefault="00CF4434" w:rsidP="00CF4434">
            <w:pPr>
              <w:pStyle w:val="NoSpacing"/>
              <w:rPr>
                <w:lang w:val="en-DK" w:eastAsia="en-GB"/>
              </w:rPr>
            </w:pPr>
            <w:r w:rsidRPr="00CF4434">
              <w:rPr>
                <w:lang w:val="en-DK" w:eastAsia="en-GB"/>
              </w:rPr>
              <w:t xml:space="preserve">Studies published in non-English language </w:t>
            </w:r>
          </w:p>
        </w:tc>
      </w:tr>
    </w:tbl>
    <w:p w14:paraId="18DC35BD" w14:textId="77777777" w:rsidR="00CF4434" w:rsidRPr="00CF4434" w:rsidRDefault="00CF4434">
      <w:pPr>
        <w:rPr>
          <w:lang w:val="en-DK"/>
        </w:rPr>
      </w:pPr>
    </w:p>
    <w:sectPr w:rsidR="00CF4434" w:rsidRPr="00CF44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434"/>
    <w:rsid w:val="00190D6F"/>
    <w:rsid w:val="00464BDD"/>
    <w:rsid w:val="007F3945"/>
    <w:rsid w:val="00AE4A80"/>
    <w:rsid w:val="00CF4434"/>
    <w:rsid w:val="00D95F7E"/>
    <w:rsid w:val="00F37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26BF7611"/>
  <w15:chartTrackingRefBased/>
  <w15:docId w15:val="{9FF5E047-5EE3-4C43-83D7-9322DEA49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44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44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44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44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44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44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44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44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44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4434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4434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4434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4434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4434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4434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4434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4434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4434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CF44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4434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44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4434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F44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4434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CF443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443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44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4434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CF4434"/>
    <w:rPr>
      <w:b/>
      <w:bCs/>
      <w:smallCaps/>
      <w:color w:val="0F4761" w:themeColor="accent1" w:themeShade="BF"/>
      <w:spacing w:val="5"/>
    </w:rPr>
  </w:style>
  <w:style w:type="table" w:styleId="TableGridLight">
    <w:name w:val="Grid Table Light"/>
    <w:basedOn w:val="TableNormal"/>
    <w:uiPriority w:val="40"/>
    <w:rsid w:val="00CF443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CF4434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239</Words>
  <Characters>1367</Characters>
  <Application>Microsoft Office Word</Application>
  <DocSecurity>0</DocSecurity>
  <Lines>11</Lines>
  <Paragraphs>3</Paragraphs>
  <ScaleCrop>false</ScaleCrop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Otis Sloan Wood</dc:creator>
  <cp:keywords/>
  <dc:description/>
  <cp:lastModifiedBy>Otis Sloan Wood</cp:lastModifiedBy>
  <cp:revision>2</cp:revision>
  <dcterms:created xsi:type="dcterms:W3CDTF">2025-10-15T12:44:00Z</dcterms:created>
  <dcterms:modified xsi:type="dcterms:W3CDTF">2025-10-15T13:15:00Z</dcterms:modified>
</cp:coreProperties>
</file>